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9541" w14:textId="77777777" w:rsidR="00E63A4B" w:rsidRPr="007D5A1D" w:rsidRDefault="00027C68" w:rsidP="00E63A4B">
      <w:pPr>
        <w:rPr>
          <w:rFonts w:ascii="Optimum" w:hAnsi="Optimum" w:cs="Estrangelo Edessa"/>
          <w:smallCaps/>
          <w:color w:val="24478E"/>
          <w:sz w:val="36"/>
          <w:szCs w:val="36"/>
        </w:rPr>
      </w:pPr>
      <w:r>
        <w:rPr>
          <w:noProof/>
        </w:rPr>
        <w:drawing>
          <wp:anchor distT="0" distB="0" distL="114300" distR="114300" simplePos="0" relativeHeight="251657216" behindDoc="0" locked="0" layoutInCell="1" allowOverlap="1" wp14:anchorId="629AAEE4" wp14:editId="63344980">
            <wp:simplePos x="0" y="0"/>
            <wp:positionH relativeFrom="column">
              <wp:posOffset>228600</wp:posOffset>
            </wp:positionH>
            <wp:positionV relativeFrom="paragraph">
              <wp:posOffset>-571500</wp:posOffset>
            </wp:positionV>
            <wp:extent cx="1019175" cy="1466850"/>
            <wp:effectExtent l="0" t="0" r="9525" b="0"/>
            <wp:wrapNone/>
            <wp:docPr id="3" name="Picture 3" descr="diologo2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logo2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466850"/>
                    </a:xfrm>
                    <a:prstGeom prst="rect">
                      <a:avLst/>
                    </a:prstGeom>
                    <a:noFill/>
                  </pic:spPr>
                </pic:pic>
              </a:graphicData>
            </a:graphic>
            <wp14:sizeRelH relativeFrom="page">
              <wp14:pctWidth>0</wp14:pctWidth>
            </wp14:sizeRelH>
            <wp14:sizeRelV relativeFrom="page">
              <wp14:pctHeight>0</wp14:pctHeight>
            </wp14:sizeRelV>
          </wp:anchor>
        </w:drawing>
      </w:r>
      <w:r w:rsidR="00E63A4B">
        <w:rPr>
          <w:rFonts w:ascii="Optimum" w:hAnsi="Optimum" w:cs="Estrangelo Edessa"/>
          <w:smallCaps/>
          <w:color w:val="24478E"/>
          <w:sz w:val="36"/>
          <w:szCs w:val="36"/>
        </w:rPr>
        <w:t xml:space="preserve">                           </w:t>
      </w:r>
      <w:r w:rsidR="00E63A4B" w:rsidRPr="007D5A1D">
        <w:rPr>
          <w:rFonts w:ascii="Optimum" w:hAnsi="Optimum" w:cs="Estrangelo Edessa"/>
          <w:smallCaps/>
          <w:color w:val="24478E"/>
          <w:sz w:val="36"/>
          <w:szCs w:val="36"/>
        </w:rPr>
        <w:t>Diocese of Metuchen</w:t>
      </w:r>
    </w:p>
    <w:p w14:paraId="47E1C51D" w14:textId="77777777" w:rsidR="0079752B" w:rsidRPr="00F751CE" w:rsidRDefault="00027C68" w:rsidP="005B6B1A">
      <w:pPr>
        <w:jc w:val="right"/>
        <w:rPr>
          <w:b/>
          <w:smallCaps/>
          <w:color w:val="24478E"/>
          <w:sz w:val="20"/>
          <w:szCs w:val="16"/>
        </w:rPr>
      </w:pPr>
      <w:r>
        <w:rPr>
          <w:noProof/>
        </w:rPr>
        <mc:AlternateContent>
          <mc:Choice Requires="wps">
            <w:drawing>
              <wp:anchor distT="0" distB="0" distL="114300" distR="114300" simplePos="0" relativeHeight="251658240" behindDoc="1" locked="0" layoutInCell="1" allowOverlap="1" wp14:anchorId="67F4AA2F" wp14:editId="3031C27D">
                <wp:simplePos x="0" y="0"/>
                <wp:positionH relativeFrom="column">
                  <wp:posOffset>-114300</wp:posOffset>
                </wp:positionH>
                <wp:positionV relativeFrom="paragraph">
                  <wp:posOffset>80010</wp:posOffset>
                </wp:positionV>
                <wp:extent cx="6810375" cy="0"/>
                <wp:effectExtent l="0" t="19050" r="47625"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53975" cmpd="thinThick">
                          <a:solidFill>
                            <a:srgbClr val="2447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74ED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3pt" to="527.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" strokecolor="#24478e" strokeweight="4.25pt">
                <v:stroke linestyle="thinThick"/>
              </v:line>
            </w:pict>
          </mc:Fallback>
        </mc:AlternateContent>
      </w:r>
      <w:r w:rsidR="00264E7B">
        <w:rPr>
          <w:rFonts w:ascii="Arial" w:hAnsi="Arial" w:cs="Arial"/>
          <w:smallCaps/>
          <w:color w:val="24478E"/>
          <w:sz w:val="20"/>
          <w:szCs w:val="20"/>
        </w:rPr>
        <w:br/>
      </w:r>
      <w:r w:rsidR="00F751CE" w:rsidRPr="00F751CE">
        <w:rPr>
          <w:b/>
          <w:smallCaps/>
          <w:color w:val="24478E"/>
          <w:sz w:val="20"/>
          <w:szCs w:val="16"/>
        </w:rPr>
        <w:t>Oscar Montalvo</w:t>
      </w:r>
    </w:p>
    <w:p w14:paraId="3B53D5F5" w14:textId="77777777" w:rsidR="00F751CE" w:rsidRPr="00F751CE" w:rsidRDefault="00F751CE" w:rsidP="005B6B1A">
      <w:pPr>
        <w:jc w:val="right"/>
        <w:rPr>
          <w:b/>
          <w:smallCaps/>
          <w:color w:val="24478E"/>
          <w:sz w:val="20"/>
          <w:szCs w:val="16"/>
        </w:rPr>
      </w:pPr>
      <w:r w:rsidRPr="00F751CE">
        <w:rPr>
          <w:b/>
          <w:smallCaps/>
          <w:color w:val="24478E"/>
          <w:sz w:val="20"/>
          <w:szCs w:val="16"/>
        </w:rPr>
        <w:t>Office of Finance</w:t>
      </w:r>
    </w:p>
    <w:p w14:paraId="1A43EB7A" w14:textId="77777777" w:rsidR="00264E7B" w:rsidRDefault="00264E7B" w:rsidP="00E63A4B">
      <w:pPr>
        <w:jc w:val="right"/>
        <w:rPr>
          <w:rFonts w:ascii="Cambria" w:hAnsi="Cambria"/>
          <w:smallCaps/>
          <w:color w:val="24478E"/>
          <w:sz w:val="18"/>
          <w:szCs w:val="18"/>
        </w:rPr>
      </w:pPr>
    </w:p>
    <w:p w14:paraId="3AAD6822" w14:textId="77777777" w:rsidR="00BF181D" w:rsidRDefault="00BF181D" w:rsidP="00BF181D">
      <w:pPr>
        <w:rPr>
          <w:sz w:val="22"/>
          <w:szCs w:val="22"/>
        </w:rPr>
      </w:pPr>
      <w:r>
        <w:t>To:                                Pastors &amp; Parish Administrators</w:t>
      </w:r>
    </w:p>
    <w:p w14:paraId="2980BEC3" w14:textId="77777777" w:rsidR="00BF181D" w:rsidRDefault="00BF181D" w:rsidP="00BF181D"/>
    <w:p w14:paraId="4B231395" w14:textId="77777777" w:rsidR="00BF181D" w:rsidRDefault="00BF181D" w:rsidP="00BF181D">
      <w:r>
        <w:t>From:                            Oscar Montalvo</w:t>
      </w:r>
    </w:p>
    <w:p w14:paraId="1BB325AE" w14:textId="77777777" w:rsidR="00BF181D" w:rsidRDefault="00BF181D" w:rsidP="00BF181D">
      <w:r>
        <w:t xml:space="preserve">                                     </w:t>
      </w:r>
    </w:p>
    <w:p w14:paraId="42B942ED" w14:textId="20C9C538" w:rsidR="00BF181D" w:rsidRDefault="00BF181D" w:rsidP="00BF181D">
      <w:r>
        <w:t xml:space="preserve">Date:                             June </w:t>
      </w:r>
      <w:r w:rsidR="00B66E62">
        <w:t>16</w:t>
      </w:r>
      <w:r>
        <w:t>, 202</w:t>
      </w:r>
      <w:r w:rsidR="00F964A8">
        <w:t>5</w:t>
      </w:r>
    </w:p>
    <w:p w14:paraId="58495936" w14:textId="77777777" w:rsidR="00BF181D" w:rsidRDefault="00BF181D" w:rsidP="00BF181D"/>
    <w:p w14:paraId="10F041AA" w14:textId="0BF2ED27" w:rsidR="00BF181D" w:rsidRDefault="00BF181D" w:rsidP="00BF181D">
      <w:r>
        <w:t>Subject:                        Fiscal Year 202</w:t>
      </w:r>
      <w:r w:rsidR="00E5203B">
        <w:t>4</w:t>
      </w:r>
      <w:r w:rsidR="00852880">
        <w:t>-2</w:t>
      </w:r>
      <w:r w:rsidR="00E5203B">
        <w:t>5</w:t>
      </w:r>
      <w:r>
        <w:t xml:space="preserve"> Annual Parish Financial Report</w:t>
      </w:r>
    </w:p>
    <w:p w14:paraId="6C13D073" w14:textId="77777777" w:rsidR="00BF181D" w:rsidRDefault="00BF181D" w:rsidP="00BF181D"/>
    <w:p w14:paraId="4F30C6BC" w14:textId="12B2B8EF" w:rsidR="00BF181D" w:rsidRDefault="002D551D" w:rsidP="00BF181D">
      <w:r>
        <w:t>P</w:t>
      </w:r>
      <w:r w:rsidR="003E41F5">
        <w:t xml:space="preserve">lease use </w:t>
      </w:r>
      <w:r w:rsidR="00BF181D">
        <w:t xml:space="preserve">this memo </w:t>
      </w:r>
      <w:r w:rsidR="003E41F5">
        <w:t>as</w:t>
      </w:r>
      <w:r w:rsidR="00BF181D">
        <w:t xml:space="preserve"> guidance </w:t>
      </w:r>
      <w:r w:rsidR="00857D01">
        <w:t xml:space="preserve">when preparing </w:t>
      </w:r>
      <w:r w:rsidR="00BF181D">
        <w:t xml:space="preserve">the </w:t>
      </w:r>
      <w:r w:rsidR="00CC50CF">
        <w:t>FY 202</w:t>
      </w:r>
      <w:r w:rsidR="00F964A8">
        <w:t>4</w:t>
      </w:r>
      <w:r w:rsidR="00CC50CF">
        <w:t>-2</w:t>
      </w:r>
      <w:r w:rsidR="00F964A8">
        <w:t>5</w:t>
      </w:r>
      <w:r w:rsidR="00CC50CF">
        <w:t xml:space="preserve"> </w:t>
      </w:r>
      <w:r w:rsidR="00BF181D">
        <w:t>annual parish financial report.</w:t>
      </w:r>
    </w:p>
    <w:p w14:paraId="1D44F6FC" w14:textId="77777777" w:rsidR="00BF181D" w:rsidRDefault="00BF181D" w:rsidP="003E41F5">
      <w:pPr>
        <w:pStyle w:val="ListParagraph"/>
        <w:spacing w:after="160" w:line="256" w:lineRule="auto"/>
      </w:pPr>
    </w:p>
    <w:p w14:paraId="79C3EF78" w14:textId="418F04B7" w:rsidR="00BF181D" w:rsidRDefault="00BF181D" w:rsidP="00BF181D">
      <w:pPr>
        <w:pStyle w:val="ListParagraph"/>
        <w:numPr>
          <w:ilvl w:val="0"/>
          <w:numId w:val="2"/>
        </w:numPr>
        <w:spacing w:after="160" w:line="256" w:lineRule="auto"/>
      </w:pPr>
      <w:r>
        <w:rPr>
          <w:b/>
          <w:u w:val="single"/>
        </w:rPr>
        <w:t>Pension Contribution Payable:</w:t>
      </w:r>
      <w:r>
        <w:t xml:space="preserve"> Employees who worked 1,000 hours in the fiscal year and meet other eligibility requirements, are eligible for an employer contribution to the Diocesan 401 (a) pension plan. Please submit the appropriate worksheet to HR on a timely basis and remit the amount due by June 30, 202</w:t>
      </w:r>
      <w:r w:rsidR="00F964A8">
        <w:t>5</w:t>
      </w:r>
      <w:r>
        <w:t>. If the remittance of the contribution is not possible by June 30, 202</w:t>
      </w:r>
      <w:r w:rsidR="00E5203B">
        <w:t>5</w:t>
      </w:r>
      <w:r>
        <w:t>, please accrue the amount in Account 205-Pension Contribution Payable and debit Account 508-Lay Benefits. This journal entry will record the transaction in the proper fiscal year. Pension contributions are due no later than July 31, 202</w:t>
      </w:r>
      <w:r w:rsidR="00F964A8">
        <w:t>5</w:t>
      </w:r>
      <w:r>
        <w:t>.</w:t>
      </w:r>
    </w:p>
    <w:p w14:paraId="6CC6CB32" w14:textId="0DAF3FCB" w:rsidR="00BF181D" w:rsidRDefault="00BF181D" w:rsidP="00BF181D">
      <w:pPr>
        <w:pStyle w:val="ListParagraph"/>
        <w:numPr>
          <w:ilvl w:val="0"/>
          <w:numId w:val="2"/>
        </w:numPr>
        <w:spacing w:after="160" w:line="256" w:lineRule="auto"/>
      </w:pPr>
      <w:r>
        <w:rPr>
          <w:b/>
          <w:u w:val="single"/>
        </w:rPr>
        <w:t>Account 425-Authorized Collection:</w:t>
      </w:r>
      <w:r>
        <w:t xml:space="preserve"> As a reminder, an amount reported in this account requires the submission of the approval letter </w:t>
      </w:r>
      <w:r w:rsidR="00484560">
        <w:t>authorizing a capital campaign, from which contributions are not subject to assessment.</w:t>
      </w:r>
      <w:r>
        <w:t xml:space="preserve"> Without the approval letter, a balance reported in Account 425 will be </w:t>
      </w:r>
      <w:r w:rsidR="00484560">
        <w:t>considered Ordinary</w:t>
      </w:r>
      <w:r>
        <w:t xml:space="preserve"> Revenue</w:t>
      </w:r>
      <w:r w:rsidR="00484560">
        <w:t xml:space="preserve"> and assessed.</w:t>
      </w:r>
    </w:p>
    <w:p w14:paraId="216E4011" w14:textId="77777777" w:rsidR="00BF181D" w:rsidRDefault="00BF181D" w:rsidP="00BF181D">
      <w:pPr>
        <w:pStyle w:val="ListParagraph"/>
        <w:numPr>
          <w:ilvl w:val="0"/>
          <w:numId w:val="2"/>
        </w:numPr>
        <w:spacing w:after="160" w:line="256" w:lineRule="auto"/>
      </w:pPr>
      <w:r>
        <w:rPr>
          <w:b/>
          <w:u w:val="single"/>
        </w:rPr>
        <w:t>School Enrollment:</w:t>
      </w:r>
      <w:r>
        <w:t xml:space="preserve"> For those parishes that have a</w:t>
      </w:r>
      <w:r w:rsidR="003E41F5">
        <w:t>n</w:t>
      </w:r>
      <w:r>
        <w:t xml:space="preserve"> </w:t>
      </w:r>
      <w:r w:rsidR="003E41F5">
        <w:t xml:space="preserve">elementary </w:t>
      </w:r>
      <w:r>
        <w:t>school, please provide student enrollment by grade and total, as of the end of the school year.</w:t>
      </w:r>
    </w:p>
    <w:p w14:paraId="1D9C8C3E" w14:textId="77777777" w:rsidR="003E41F5" w:rsidRDefault="003E41F5" w:rsidP="00BF181D">
      <w:pPr>
        <w:pStyle w:val="ListParagraph"/>
        <w:numPr>
          <w:ilvl w:val="0"/>
          <w:numId w:val="2"/>
        </w:numPr>
        <w:spacing w:after="160" w:line="256" w:lineRule="auto"/>
      </w:pPr>
      <w:r>
        <w:rPr>
          <w:b/>
          <w:u w:val="single"/>
        </w:rPr>
        <w:t>Trial Balance:</w:t>
      </w:r>
      <w:r>
        <w:t xml:space="preserve"> Please submit a copy of the trial balance from QuickBooks for the church</w:t>
      </w:r>
      <w:r w:rsidR="002C08E6">
        <w:t xml:space="preserve"> and </w:t>
      </w:r>
      <w:r>
        <w:t xml:space="preserve">for the elementary </w:t>
      </w:r>
      <w:r w:rsidR="00857D01">
        <w:t xml:space="preserve">school </w:t>
      </w:r>
      <w:r>
        <w:t>and cemetery, if applicable.</w:t>
      </w:r>
    </w:p>
    <w:p w14:paraId="19BCE59E" w14:textId="77777777" w:rsidR="00BF181D" w:rsidRDefault="00BF181D" w:rsidP="00BF181D">
      <w:pPr>
        <w:pStyle w:val="ListParagraph"/>
        <w:numPr>
          <w:ilvl w:val="0"/>
          <w:numId w:val="2"/>
        </w:numPr>
        <w:spacing w:after="160" w:line="256" w:lineRule="auto"/>
      </w:pPr>
      <w:r>
        <w:rPr>
          <w:b/>
          <w:u w:val="single"/>
        </w:rPr>
        <w:t>Bank &amp; Investment Statements:</w:t>
      </w:r>
      <w:r>
        <w:t xml:space="preserve"> Copies of bank statements and investment statements must be submitted with the annual parish financial report.</w:t>
      </w:r>
    </w:p>
    <w:p w14:paraId="7EC18F9F" w14:textId="77777777" w:rsidR="00BF181D" w:rsidRDefault="00BF181D" w:rsidP="00BF181D">
      <w:pPr>
        <w:pStyle w:val="ListParagraph"/>
        <w:numPr>
          <w:ilvl w:val="0"/>
          <w:numId w:val="2"/>
        </w:numPr>
        <w:spacing w:after="160" w:line="256" w:lineRule="auto"/>
      </w:pPr>
      <w:r>
        <w:rPr>
          <w:b/>
          <w:u w:val="single"/>
        </w:rPr>
        <w:t>Finance Council Meetings:</w:t>
      </w:r>
      <w:r>
        <w:t xml:space="preserve"> Copies of the minutes of these meetings must be provided.</w:t>
      </w:r>
    </w:p>
    <w:p w14:paraId="62AFD3ED" w14:textId="73AE0EED" w:rsidR="00BF181D" w:rsidRDefault="00BF181D" w:rsidP="00BF181D">
      <w:r>
        <w:t xml:space="preserve">The financial report is due </w:t>
      </w:r>
      <w:r w:rsidR="00082DFF">
        <w:t>Friday</w:t>
      </w:r>
      <w:r>
        <w:t xml:space="preserve">, August </w:t>
      </w:r>
      <w:r w:rsidR="00F964A8">
        <w:t>29</w:t>
      </w:r>
      <w:r>
        <w:t>. If you have questions regarding the preparation of the report</w:t>
      </w:r>
      <w:r w:rsidR="00857D01">
        <w:t xml:space="preserve"> or to confirm 6/30/2</w:t>
      </w:r>
      <w:r w:rsidR="00F964A8">
        <w:t>5</w:t>
      </w:r>
      <w:r w:rsidR="00857D01">
        <w:t xml:space="preserve"> account balances due the Diocese for assessments, property/liability insurance and loans,</w:t>
      </w:r>
      <w:r>
        <w:t xml:space="preserve"> please contact me at (732) 243-4555 or </w:t>
      </w:r>
      <w:hyperlink r:id="rId9" w:history="1">
        <w:r>
          <w:rPr>
            <w:rStyle w:val="Hyperlink"/>
          </w:rPr>
          <w:t>omontalvo@diometuchen.org</w:t>
        </w:r>
      </w:hyperlink>
      <w:r>
        <w:t xml:space="preserve">. </w:t>
      </w:r>
      <w:r w:rsidR="007A6C83">
        <w:t>I</w:t>
      </w:r>
      <w:r>
        <w:t xml:space="preserve">f you anticipate an unusual delay in the submission of the report, please </w:t>
      </w:r>
      <w:r w:rsidR="007A6C83">
        <w:t>let</w:t>
      </w:r>
      <w:r>
        <w:t xml:space="preserve"> me </w:t>
      </w:r>
      <w:r w:rsidR="007A6C83">
        <w:t xml:space="preserve">know </w:t>
      </w:r>
      <w:r>
        <w:t>and indicate when the financial report can be expected.</w:t>
      </w:r>
      <w:r w:rsidR="007A6C83">
        <w:t xml:space="preserve"> Finally, you may submit the report to my email, but it needs to be sent PDF. Otherwise, please send it to:</w:t>
      </w:r>
    </w:p>
    <w:p w14:paraId="5B200F98" w14:textId="709877A7" w:rsidR="007A6C83" w:rsidRDefault="007A6C83" w:rsidP="00BF181D">
      <w:r>
        <w:t>dioceseofmetuchen@gmail.com.</w:t>
      </w:r>
    </w:p>
    <w:p w14:paraId="0E620D08" w14:textId="77777777" w:rsidR="00264E7B" w:rsidRPr="00264E7B" w:rsidRDefault="00264E7B" w:rsidP="00E63A4B">
      <w:pPr>
        <w:jc w:val="right"/>
        <w:rPr>
          <w:rFonts w:ascii="Cambria" w:hAnsi="Cambria"/>
          <w:smallCaps/>
          <w:color w:val="24478E"/>
          <w:sz w:val="18"/>
          <w:szCs w:val="18"/>
        </w:rPr>
      </w:pPr>
    </w:p>
    <w:sectPr w:rsidR="00264E7B" w:rsidRPr="00264E7B" w:rsidSect="0020252B">
      <w:footerReference w:type="default" r:id="rId10"/>
      <w:pgSz w:w="12240" w:h="15840"/>
      <w:pgMar w:top="1440" w:right="72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CAF8" w14:textId="77777777" w:rsidR="003A6BE1" w:rsidRDefault="003A6BE1">
      <w:r>
        <w:separator/>
      </w:r>
    </w:p>
  </w:endnote>
  <w:endnote w:type="continuationSeparator" w:id="0">
    <w:p w14:paraId="7FFACFDF" w14:textId="77777777" w:rsidR="003A6BE1" w:rsidRDefault="003A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timum">
    <w:altName w:val="Calibri"/>
    <w:charset w:val="00"/>
    <w:family w:val="auto"/>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B704" w14:textId="77777777" w:rsidR="003A6BE1" w:rsidRDefault="003A6BE1" w:rsidP="00E63A4B">
    <w:pPr>
      <w:pStyle w:val="Footer"/>
      <w:spacing w:after="120"/>
      <w:jc w:val="center"/>
      <w:rPr>
        <w:color w:val="24478E"/>
        <w:sz w:val="18"/>
        <w:szCs w:val="18"/>
      </w:rPr>
    </w:pPr>
    <w:r>
      <w:rPr>
        <w:color w:val="24478E"/>
        <w:sz w:val="18"/>
        <w:szCs w:val="18"/>
      </w:rPr>
      <w:t>__________________________________________________________________________________________________________________</w:t>
    </w:r>
  </w:p>
  <w:p w14:paraId="43581E06" w14:textId="77777777" w:rsidR="003A6BE1" w:rsidRPr="00E63A4B" w:rsidRDefault="003A6BE1" w:rsidP="00E63A4B">
    <w:pPr>
      <w:pStyle w:val="Footer"/>
      <w:spacing w:after="120"/>
      <w:jc w:val="center"/>
      <w:rPr>
        <w:color w:val="24478E"/>
        <w:sz w:val="22"/>
        <w:szCs w:val="22"/>
      </w:rPr>
    </w:pPr>
    <w:r w:rsidRPr="00E63A4B">
      <w:rPr>
        <w:color w:val="24478E"/>
        <w:sz w:val="22"/>
        <w:szCs w:val="22"/>
      </w:rPr>
      <w:t xml:space="preserve">The St. John Neumann Pastoral Center </w:t>
    </w:r>
    <w:r w:rsidR="0058570A">
      <w:rPr>
        <w:color w:val="24478E"/>
        <w:sz w:val="16"/>
        <w:szCs w:val="16"/>
      </w:rPr>
      <w:t>∙</w:t>
    </w:r>
    <w:r w:rsidRPr="00E63A4B">
      <w:rPr>
        <w:color w:val="24478E"/>
        <w:sz w:val="22"/>
        <w:szCs w:val="22"/>
      </w:rPr>
      <w:t xml:space="preserve"> P.O. Box 191 </w:t>
    </w:r>
    <w:r w:rsidR="0058570A">
      <w:rPr>
        <w:color w:val="24478E"/>
        <w:sz w:val="16"/>
        <w:szCs w:val="16"/>
      </w:rPr>
      <w:t>∙</w:t>
    </w:r>
    <w:r w:rsidRPr="00E63A4B">
      <w:rPr>
        <w:color w:val="24478E"/>
        <w:sz w:val="22"/>
        <w:szCs w:val="22"/>
      </w:rPr>
      <w:t xml:space="preserve"> Metuchen, New Jersey 08840-0191 </w:t>
    </w:r>
    <w:r w:rsidR="0058570A">
      <w:rPr>
        <w:color w:val="24478E"/>
        <w:sz w:val="16"/>
        <w:szCs w:val="16"/>
      </w:rPr>
      <w:t>∙</w:t>
    </w:r>
    <w:r w:rsidR="00730E62">
      <w:rPr>
        <w:color w:val="24478E"/>
        <w:sz w:val="22"/>
        <w:szCs w:val="22"/>
      </w:rPr>
      <w:t xml:space="preserve"> (732) </w:t>
    </w:r>
    <w:r w:rsidR="00F751CE">
      <w:rPr>
        <w:color w:val="24478E"/>
        <w:sz w:val="22"/>
        <w:szCs w:val="22"/>
      </w:rPr>
      <w:t>243</w:t>
    </w:r>
    <w:r w:rsidR="00730E62">
      <w:rPr>
        <w:color w:val="24478E"/>
        <w:sz w:val="22"/>
        <w:szCs w:val="22"/>
      </w:rPr>
      <w:t>-</w:t>
    </w:r>
    <w:r w:rsidR="00F751CE">
      <w:rPr>
        <w:color w:val="24478E"/>
        <w:sz w:val="22"/>
        <w:szCs w:val="22"/>
      </w:rPr>
      <w:t>4555</w:t>
    </w:r>
  </w:p>
  <w:p w14:paraId="2684928A" w14:textId="77777777" w:rsidR="003A6BE1" w:rsidRDefault="003A6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0116" w14:textId="77777777" w:rsidR="003A6BE1" w:rsidRDefault="003A6BE1">
      <w:r>
        <w:separator/>
      </w:r>
    </w:p>
  </w:footnote>
  <w:footnote w:type="continuationSeparator" w:id="0">
    <w:p w14:paraId="5A1D98DD" w14:textId="77777777" w:rsidR="003A6BE1" w:rsidRDefault="003A6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56C5"/>
    <w:multiLevelType w:val="hybridMultilevel"/>
    <w:tmpl w:val="FCF85C1A"/>
    <w:lvl w:ilvl="0" w:tplc="EADE00D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7F5DEC"/>
    <w:multiLevelType w:val="hybridMultilevel"/>
    <w:tmpl w:val="D16A474E"/>
    <w:lvl w:ilvl="0" w:tplc="7A663CC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6563866">
    <w:abstractNumId w:val="0"/>
  </w:num>
  <w:num w:numId="2" w16cid:durableId="266622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68"/>
    <w:rsid w:val="000143E1"/>
    <w:rsid w:val="00027C68"/>
    <w:rsid w:val="00082DFF"/>
    <w:rsid w:val="00091038"/>
    <w:rsid w:val="000D2E6E"/>
    <w:rsid w:val="0010337B"/>
    <w:rsid w:val="0011096D"/>
    <w:rsid w:val="0017794F"/>
    <w:rsid w:val="0020252B"/>
    <w:rsid w:val="00264E7B"/>
    <w:rsid w:val="002C08E6"/>
    <w:rsid w:val="002D551D"/>
    <w:rsid w:val="003146EE"/>
    <w:rsid w:val="00321754"/>
    <w:rsid w:val="003626AC"/>
    <w:rsid w:val="003920C2"/>
    <w:rsid w:val="003A6BE1"/>
    <w:rsid w:val="003E41F5"/>
    <w:rsid w:val="003E7DB0"/>
    <w:rsid w:val="003F35B1"/>
    <w:rsid w:val="00434805"/>
    <w:rsid w:val="0046287E"/>
    <w:rsid w:val="00466CDA"/>
    <w:rsid w:val="00473D61"/>
    <w:rsid w:val="00477B9A"/>
    <w:rsid w:val="00484560"/>
    <w:rsid w:val="00506724"/>
    <w:rsid w:val="005152A5"/>
    <w:rsid w:val="0052131F"/>
    <w:rsid w:val="00526E55"/>
    <w:rsid w:val="005358F6"/>
    <w:rsid w:val="005765FF"/>
    <w:rsid w:val="00584975"/>
    <w:rsid w:val="0058570A"/>
    <w:rsid w:val="005A3947"/>
    <w:rsid w:val="005B6B1A"/>
    <w:rsid w:val="006A0417"/>
    <w:rsid w:val="006D675C"/>
    <w:rsid w:val="0072562F"/>
    <w:rsid w:val="00730E62"/>
    <w:rsid w:val="0079752B"/>
    <w:rsid w:val="007A6C83"/>
    <w:rsid w:val="00852880"/>
    <w:rsid w:val="00857D01"/>
    <w:rsid w:val="008638B3"/>
    <w:rsid w:val="00904660"/>
    <w:rsid w:val="009607F2"/>
    <w:rsid w:val="00A16E20"/>
    <w:rsid w:val="00A6443A"/>
    <w:rsid w:val="00A94BCE"/>
    <w:rsid w:val="00B66E62"/>
    <w:rsid w:val="00BA06D4"/>
    <w:rsid w:val="00BB72A3"/>
    <w:rsid w:val="00BF181D"/>
    <w:rsid w:val="00C9130D"/>
    <w:rsid w:val="00C94378"/>
    <w:rsid w:val="00CC2353"/>
    <w:rsid w:val="00CC50CF"/>
    <w:rsid w:val="00D06A82"/>
    <w:rsid w:val="00D57F0E"/>
    <w:rsid w:val="00DD2C92"/>
    <w:rsid w:val="00E5203B"/>
    <w:rsid w:val="00E53CC0"/>
    <w:rsid w:val="00E53FE7"/>
    <w:rsid w:val="00E63A4B"/>
    <w:rsid w:val="00EB0905"/>
    <w:rsid w:val="00EF6E09"/>
    <w:rsid w:val="00F473FF"/>
    <w:rsid w:val="00F751CE"/>
    <w:rsid w:val="00F9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311FD7"/>
  <w15:chartTrackingRefBased/>
  <w15:docId w15:val="{43C34046-0F1A-4D02-86D1-78A214CC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A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3A4B"/>
    <w:pPr>
      <w:tabs>
        <w:tab w:val="center" w:pos="4320"/>
        <w:tab w:val="right" w:pos="8640"/>
      </w:tabs>
    </w:pPr>
  </w:style>
  <w:style w:type="paragraph" w:styleId="Footer">
    <w:name w:val="footer"/>
    <w:basedOn w:val="Normal"/>
    <w:rsid w:val="00E63A4B"/>
    <w:pPr>
      <w:tabs>
        <w:tab w:val="center" w:pos="4320"/>
        <w:tab w:val="right" w:pos="8640"/>
      </w:tabs>
    </w:pPr>
  </w:style>
  <w:style w:type="paragraph" w:styleId="BalloonText">
    <w:name w:val="Balloon Text"/>
    <w:basedOn w:val="Normal"/>
    <w:link w:val="BalloonTextChar"/>
    <w:uiPriority w:val="99"/>
    <w:semiHidden/>
    <w:unhideWhenUsed/>
    <w:rsid w:val="00CC2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353"/>
    <w:rPr>
      <w:rFonts w:ascii="Segoe UI" w:hAnsi="Segoe UI" w:cs="Segoe UI"/>
      <w:sz w:val="18"/>
      <w:szCs w:val="18"/>
    </w:rPr>
  </w:style>
  <w:style w:type="paragraph" w:styleId="ListParagraph">
    <w:name w:val="List Paragraph"/>
    <w:basedOn w:val="Normal"/>
    <w:uiPriority w:val="34"/>
    <w:qFormat/>
    <w:rsid w:val="003920C2"/>
    <w:pPr>
      <w:ind w:left="720"/>
      <w:contextualSpacing/>
    </w:pPr>
  </w:style>
  <w:style w:type="character" w:styleId="Hyperlink">
    <w:name w:val="Hyperlink"/>
    <w:basedOn w:val="DefaultParagraphFont"/>
    <w:uiPriority w:val="99"/>
    <w:semiHidden/>
    <w:unhideWhenUsed/>
    <w:rsid w:val="00BF1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729313">
      <w:bodyDiv w:val="1"/>
      <w:marLeft w:val="0"/>
      <w:marRight w:val="0"/>
      <w:marTop w:val="0"/>
      <w:marBottom w:val="0"/>
      <w:divBdr>
        <w:top w:val="none" w:sz="0" w:space="0" w:color="auto"/>
        <w:left w:val="none" w:sz="0" w:space="0" w:color="auto"/>
        <w:bottom w:val="none" w:sz="0" w:space="0" w:color="auto"/>
        <w:right w:val="none" w:sz="0" w:space="0" w:color="auto"/>
      </w:divBdr>
    </w:div>
    <w:div w:id="1375159880">
      <w:bodyDiv w:val="1"/>
      <w:marLeft w:val="0"/>
      <w:marRight w:val="0"/>
      <w:marTop w:val="0"/>
      <w:marBottom w:val="0"/>
      <w:divBdr>
        <w:top w:val="none" w:sz="0" w:space="0" w:color="auto"/>
        <w:left w:val="none" w:sz="0" w:space="0" w:color="auto"/>
        <w:bottom w:val="none" w:sz="0" w:space="0" w:color="auto"/>
        <w:right w:val="none" w:sz="0" w:space="0" w:color="auto"/>
      </w:divBdr>
    </w:div>
    <w:div w:id="1823690859">
      <w:bodyDiv w:val="1"/>
      <w:marLeft w:val="0"/>
      <w:marRight w:val="0"/>
      <w:marTop w:val="0"/>
      <w:marBottom w:val="0"/>
      <w:divBdr>
        <w:top w:val="none" w:sz="0" w:space="0" w:color="auto"/>
        <w:left w:val="none" w:sz="0" w:space="0" w:color="auto"/>
        <w:bottom w:val="none" w:sz="0" w:space="0" w:color="auto"/>
        <w:right w:val="none" w:sz="0" w:space="0" w:color="auto"/>
      </w:divBdr>
      <w:divsChild>
        <w:div w:id="609244426">
          <w:marLeft w:val="-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montalvo@diometuche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tel\Desktop\Diocesa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E7BAA-0EC4-4C16-BF8D-8BE29DD3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Diocesan Letterhead.dotx</Template>
  <TotalTime>85</TotalTime>
  <Pages>1</Pages>
  <Words>367</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DIOCESE OF METUCHEN</vt:lpstr>
    </vt:vector>
  </TitlesOfParts>
  <Company>Diocese of Metuchen</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METUCHEN</dc:title>
  <dc:subject/>
  <dc:creator>Hetal Patel</dc:creator>
  <cp:keywords/>
  <dc:description/>
  <cp:lastModifiedBy>Oscar Montalvo</cp:lastModifiedBy>
  <cp:revision>18</cp:revision>
  <cp:lastPrinted>2025-05-09T13:50:00Z</cp:lastPrinted>
  <dcterms:created xsi:type="dcterms:W3CDTF">2022-05-25T14:02:00Z</dcterms:created>
  <dcterms:modified xsi:type="dcterms:W3CDTF">2025-06-16T13:56:00Z</dcterms:modified>
</cp:coreProperties>
</file>